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528" w:rsidRDefault="00252528" w:rsidP="00252528">
      <w:pPr>
        <w:rPr>
          <w:u w:val="single"/>
        </w:rPr>
      </w:pPr>
      <w:r>
        <w:rPr>
          <w:u w:val="single"/>
        </w:rPr>
        <w:t>Supplemental Table 1</w:t>
      </w:r>
    </w:p>
    <w:p w:rsidR="00252528" w:rsidRDefault="00252528" w:rsidP="00252528">
      <w:pPr>
        <w:rPr>
          <w:u w:val="single"/>
        </w:rPr>
      </w:pPr>
    </w:p>
    <w:tbl>
      <w:tblPr>
        <w:tblStyle w:val="TableGrid"/>
        <w:tblW w:w="9526" w:type="dxa"/>
        <w:tblLook w:val="04A0" w:firstRow="1" w:lastRow="0" w:firstColumn="1" w:lastColumn="0" w:noHBand="0" w:noVBand="1"/>
      </w:tblPr>
      <w:tblGrid>
        <w:gridCol w:w="2535"/>
        <w:gridCol w:w="1590"/>
        <w:gridCol w:w="1530"/>
        <w:gridCol w:w="1686"/>
        <w:gridCol w:w="2185"/>
      </w:tblGrid>
      <w:tr w:rsidR="00252528" w:rsidRPr="00E33C9D" w:rsidTr="00E0560E">
        <w:tc>
          <w:tcPr>
            <w:tcW w:w="2535" w:type="dxa"/>
          </w:tcPr>
          <w:p w:rsidR="00252528" w:rsidRDefault="00252528" w:rsidP="00E0560E">
            <w:pPr>
              <w:rPr>
                <w:b/>
                <w:bCs/>
              </w:rPr>
            </w:pPr>
            <w:r w:rsidRPr="18C358B3">
              <w:rPr>
                <w:b/>
                <w:bCs/>
              </w:rPr>
              <w:t>Study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 w:rsidRPr="18C358B3">
              <w:rPr>
                <w:b/>
                <w:bCs/>
              </w:rPr>
              <w:t>Selection Bias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 w:rsidRPr="18C358B3">
              <w:rPr>
                <w:b/>
                <w:bCs/>
              </w:rPr>
              <w:t>Attrition Bias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 w:rsidRPr="18C358B3">
              <w:rPr>
                <w:b/>
                <w:bCs/>
              </w:rPr>
              <w:t>Reporting Bias</w:t>
            </w:r>
          </w:p>
        </w:tc>
        <w:tc>
          <w:tcPr>
            <w:tcW w:w="2185" w:type="dxa"/>
          </w:tcPr>
          <w:p w:rsidR="00252528" w:rsidRDefault="00252528" w:rsidP="00E0560E">
            <w:pPr>
              <w:rPr>
                <w:b/>
                <w:bCs/>
              </w:rPr>
            </w:pPr>
            <w:r w:rsidRPr="18C358B3">
              <w:rPr>
                <w:b/>
                <w:bCs/>
              </w:rPr>
              <w:t>Overall Assessment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Helgason, Dadi et al, 2018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Brown, Solomon et al, 2016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Unclear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Chawla, Amdur et al, 2011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James, Hemmelgarm et al, 2010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High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Ando, Ohashi et al, 2010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James, Ghali et al, 2010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 w:rsidRPr="18C358B3"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 w:rsidRPr="18C358B3"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Weiss, Sandmaier et al, 2006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Wu, Buyun et al, 2017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Palomba, Henrique et al, 2017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Thalji, Kothari et al, 2017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Legouis, Galichon et al, 2017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 xml:space="preserve">Low 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 xml:space="preserve">Low 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 xml:space="preserve">Low 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Chew, Ng et al, 2017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Helgadottir, Sigurdsson et al, 2016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Arora, Davari−Farid et al, 2015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High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Xu, Zhu et al, 2015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Ryden, Sartipy et al, 2014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  <w:tr w:rsidR="00252528" w:rsidRPr="00E33C9D" w:rsidTr="00E0560E">
        <w:tc>
          <w:tcPr>
            <w:tcW w:w="2535" w:type="dxa"/>
          </w:tcPr>
          <w:p w:rsidR="00252528" w:rsidRPr="00E33C9D" w:rsidRDefault="00252528" w:rsidP="00E0560E">
            <w:pPr>
              <w:rPr>
                <w:b/>
                <w:bCs/>
              </w:rPr>
            </w:pPr>
            <w:r>
              <w:t>Ishani, Nelson et al, 2011</w:t>
            </w:r>
          </w:p>
        </w:tc>
        <w:tc>
          <w:tcPr>
            <w:tcW w:w="159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530" w:type="dxa"/>
          </w:tcPr>
          <w:p w:rsidR="00252528" w:rsidRPr="00E33C9D" w:rsidRDefault="00252528" w:rsidP="00E0560E">
            <w:pPr>
              <w:spacing w:line="480" w:lineRule="auto"/>
            </w:pPr>
            <w:r>
              <w:t>Low</w:t>
            </w:r>
          </w:p>
        </w:tc>
        <w:tc>
          <w:tcPr>
            <w:tcW w:w="1686" w:type="dxa"/>
          </w:tcPr>
          <w:p w:rsidR="00252528" w:rsidRPr="00E33C9D" w:rsidRDefault="00252528" w:rsidP="00E0560E">
            <w:pPr>
              <w:spacing w:line="480" w:lineRule="auto"/>
            </w:pPr>
            <w:r>
              <w:t>High</w:t>
            </w:r>
          </w:p>
        </w:tc>
        <w:tc>
          <w:tcPr>
            <w:tcW w:w="2185" w:type="dxa"/>
          </w:tcPr>
          <w:p w:rsidR="00252528" w:rsidRDefault="00252528" w:rsidP="00E0560E">
            <w:pPr>
              <w:spacing w:line="480" w:lineRule="auto"/>
            </w:pPr>
            <w:r>
              <w:t>Low</w:t>
            </w:r>
          </w:p>
        </w:tc>
      </w:tr>
    </w:tbl>
    <w:p w:rsidR="00252528" w:rsidRPr="004F114C" w:rsidRDefault="00252528" w:rsidP="00252528"/>
    <w:p w:rsidR="000B5173" w:rsidRDefault="000B5173">
      <w:bookmarkStart w:id="0" w:name="_GoBack"/>
      <w:bookmarkEnd w:id="0"/>
    </w:p>
    <w:sectPr w:rsidR="000B5173" w:rsidSect="006A1B0E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4213300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C045E" w:rsidRDefault="00252528" w:rsidP="00E52DF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5C045E" w:rsidRDefault="00252528" w:rsidP="006A1B0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6970517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C045E" w:rsidRDefault="00252528" w:rsidP="00E52DF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5C045E" w:rsidRDefault="00252528" w:rsidP="006A1B0E">
    <w:pPr>
      <w:pStyle w:val="Footer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C045E" w:rsidTr="41B6F889">
      <w:tc>
        <w:tcPr>
          <w:tcW w:w="3120" w:type="dxa"/>
        </w:tcPr>
        <w:p w:rsidR="005C045E" w:rsidRDefault="00252528" w:rsidP="41B6F889">
          <w:pPr>
            <w:pStyle w:val="Header"/>
            <w:ind w:left="-115"/>
          </w:pPr>
        </w:p>
      </w:tc>
      <w:tc>
        <w:tcPr>
          <w:tcW w:w="3120" w:type="dxa"/>
        </w:tcPr>
        <w:p w:rsidR="005C045E" w:rsidRDefault="00252528" w:rsidP="41B6F889">
          <w:pPr>
            <w:pStyle w:val="Header"/>
            <w:jc w:val="center"/>
          </w:pPr>
        </w:p>
      </w:tc>
      <w:tc>
        <w:tcPr>
          <w:tcW w:w="3120" w:type="dxa"/>
        </w:tcPr>
        <w:p w:rsidR="005C045E" w:rsidRDefault="00252528" w:rsidP="41B6F889">
          <w:pPr>
            <w:pStyle w:val="Header"/>
            <w:ind w:right="-115"/>
            <w:jc w:val="right"/>
          </w:pPr>
        </w:p>
      </w:tc>
    </w:tr>
  </w:tbl>
  <w:p w:rsidR="005C045E" w:rsidRDefault="00252528" w:rsidP="41B6F8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528"/>
    <w:rsid w:val="000B5173"/>
    <w:rsid w:val="00252528"/>
    <w:rsid w:val="003D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AC186-3B77-44A7-87F1-27FAA278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52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252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525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528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252528"/>
  </w:style>
  <w:style w:type="character" w:customStyle="1" w:styleId="HeaderChar">
    <w:name w:val="Header Char"/>
    <w:basedOn w:val="DefaultParagraphFont"/>
    <w:link w:val="Header"/>
    <w:uiPriority w:val="99"/>
    <w:rsid w:val="00252528"/>
  </w:style>
  <w:style w:type="paragraph" w:styleId="Header">
    <w:name w:val="header"/>
    <w:basedOn w:val="Normal"/>
    <w:link w:val="HeaderChar"/>
    <w:uiPriority w:val="99"/>
    <w:unhideWhenUsed/>
    <w:rsid w:val="00252528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HeaderChar1">
    <w:name w:val="Header Char1"/>
    <w:basedOn w:val="DefaultParagraphFont"/>
    <w:uiPriority w:val="99"/>
    <w:semiHidden/>
    <w:rsid w:val="00252528"/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52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2020-04-02T18:35:00Z</dcterms:created>
  <dcterms:modified xsi:type="dcterms:W3CDTF">2020-04-02T18:35:00Z</dcterms:modified>
</cp:coreProperties>
</file>